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7A" w:rsidRDefault="000D1B7A" w:rsidP="00F179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1B7A" w:rsidRDefault="000D1B7A" w:rsidP="00F179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0DF" w:rsidRPr="000D3B8C" w:rsidRDefault="00F1791B" w:rsidP="00F179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3B8C">
        <w:rPr>
          <w:rFonts w:ascii="Arial" w:hAnsi="Arial" w:cs="Arial"/>
          <w:b/>
          <w:sz w:val="24"/>
          <w:szCs w:val="24"/>
          <w:u w:val="single"/>
        </w:rPr>
        <w:t>NOTICE EXPLICATIVE</w:t>
      </w:r>
    </w:p>
    <w:p w:rsidR="002B30DF" w:rsidRDefault="002B30DF">
      <w:pPr>
        <w:rPr>
          <w:rFonts w:ascii="Arial" w:hAnsi="Arial" w:cs="Arial"/>
          <w:b/>
          <w:u w:val="single"/>
        </w:rPr>
      </w:pPr>
    </w:p>
    <w:p w:rsidR="000D1B7A" w:rsidRDefault="000D1B7A">
      <w:pPr>
        <w:rPr>
          <w:rFonts w:ascii="Arial" w:hAnsi="Arial" w:cs="Arial"/>
          <w:b/>
          <w:u w:val="single"/>
        </w:rPr>
      </w:pPr>
    </w:p>
    <w:p w:rsidR="000D1B7A" w:rsidRPr="00F1791B" w:rsidRDefault="000D1B7A">
      <w:pPr>
        <w:rPr>
          <w:rFonts w:ascii="Arial" w:hAnsi="Arial" w:cs="Arial"/>
          <w:b/>
          <w:u w:val="single"/>
        </w:rPr>
      </w:pPr>
    </w:p>
    <w:p w:rsidR="002B30DF" w:rsidRDefault="002B30DF">
      <w:pPr>
        <w:rPr>
          <w:rFonts w:ascii="Arial" w:hAnsi="Arial" w:cs="Arial"/>
          <w:b/>
          <w:u w:val="single"/>
        </w:rPr>
      </w:pPr>
    </w:p>
    <w:p w:rsidR="00EF72FB" w:rsidRDefault="00EF72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TEXTES APPLICABLES</w:t>
      </w:r>
    </w:p>
    <w:p w:rsidR="00EF72FB" w:rsidRDefault="00EF72FB">
      <w:pPr>
        <w:rPr>
          <w:rFonts w:ascii="Arial" w:hAnsi="Arial" w:cs="Arial"/>
          <w:b/>
          <w:u w:val="single"/>
        </w:rPr>
      </w:pPr>
    </w:p>
    <w:p w:rsidR="00EF72FB" w:rsidRPr="00EF72FB" w:rsidRDefault="00EF72FB" w:rsidP="00EF72FB">
      <w:pPr>
        <w:numPr>
          <w:ilvl w:val="0"/>
          <w:numId w:val="9"/>
        </w:numPr>
        <w:ind w:left="1276"/>
        <w:rPr>
          <w:rFonts w:ascii="Arial" w:hAnsi="Arial" w:cs="Arial"/>
        </w:rPr>
      </w:pPr>
      <w:r w:rsidRPr="00EF72FB">
        <w:rPr>
          <w:rFonts w:ascii="Arial" w:hAnsi="Arial" w:cs="Arial"/>
        </w:rPr>
        <w:t>Article L.141-3 du Code de la voirie routière</w:t>
      </w:r>
      <w:r>
        <w:rPr>
          <w:rFonts w:ascii="Arial" w:hAnsi="Arial" w:cs="Arial"/>
        </w:rPr>
        <w:t>,</w:t>
      </w:r>
      <w:r w:rsidRPr="00EF72FB">
        <w:rPr>
          <w:rFonts w:ascii="Arial" w:hAnsi="Arial" w:cs="Arial"/>
        </w:rPr>
        <w:t xml:space="preserve"> </w:t>
      </w:r>
    </w:p>
    <w:p w:rsidR="00EF72FB" w:rsidRPr="00EF72FB" w:rsidRDefault="00EF72FB" w:rsidP="00EF72FB">
      <w:pPr>
        <w:numPr>
          <w:ilvl w:val="0"/>
          <w:numId w:val="9"/>
        </w:numPr>
        <w:ind w:left="1276"/>
        <w:rPr>
          <w:rFonts w:ascii="Arial" w:hAnsi="Arial" w:cs="Arial"/>
        </w:rPr>
      </w:pPr>
      <w:r w:rsidRPr="00EF72FB">
        <w:rPr>
          <w:rFonts w:ascii="Arial" w:hAnsi="Arial" w:cs="Arial"/>
        </w:rPr>
        <w:t xml:space="preserve">Articles L.134-1 et suivants, R.134-5 et suivants du Code des relations entre le public et l'administration </w:t>
      </w:r>
    </w:p>
    <w:p w:rsidR="00EF72FB" w:rsidRPr="00F1791B" w:rsidRDefault="00EF72FB">
      <w:pPr>
        <w:rPr>
          <w:rFonts w:ascii="Arial" w:hAnsi="Arial" w:cs="Arial"/>
          <w:b/>
          <w:u w:val="single"/>
        </w:rPr>
      </w:pPr>
    </w:p>
    <w:p w:rsidR="002B30DF" w:rsidRPr="00F1791B" w:rsidRDefault="002B30DF" w:rsidP="0099399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1791B">
        <w:rPr>
          <w:rFonts w:ascii="Arial" w:hAnsi="Arial" w:cs="Arial"/>
          <w:b/>
          <w:u w:val="single"/>
        </w:rPr>
        <w:t>OBJET DE L’OPERATION</w:t>
      </w:r>
    </w:p>
    <w:p w:rsidR="002B30DF" w:rsidRPr="00F1791B" w:rsidRDefault="002B30DF">
      <w:pPr>
        <w:rPr>
          <w:rFonts w:ascii="Arial" w:hAnsi="Arial" w:cs="Arial"/>
        </w:rPr>
      </w:pPr>
    </w:p>
    <w:p w:rsidR="002B30DF" w:rsidRPr="00F1791B" w:rsidRDefault="00994D5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voie </w:t>
      </w:r>
      <w:r w:rsidR="001C0AC5">
        <w:rPr>
          <w:rFonts w:ascii="Arial" w:hAnsi="Arial" w:cs="Arial"/>
        </w:rPr>
        <w:t xml:space="preserve">dessert les habitations du </w:t>
      </w:r>
      <w:r w:rsidR="004E136E">
        <w:rPr>
          <w:rFonts w:ascii="Arial" w:hAnsi="Arial" w:cs="Arial"/>
        </w:rPr>
        <w:t>lotissement « les Sansonnets ». Elle se situe entra la Rue de l’Aussère et la Rue du Cami Bielh</w:t>
      </w:r>
      <w:r w:rsidR="00D55A9F">
        <w:rPr>
          <w:rFonts w:ascii="Arial" w:hAnsi="Arial" w:cs="Arial"/>
        </w:rPr>
        <w:t>.</w:t>
      </w:r>
      <w:r w:rsidR="001C0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Cette voie </w:t>
      </w:r>
      <w:r w:rsidR="001C0AC5">
        <w:rPr>
          <w:rFonts w:ascii="Arial" w:hAnsi="Arial" w:cs="Arial"/>
        </w:rPr>
        <w:t xml:space="preserve">appartient </w:t>
      </w:r>
      <w:r>
        <w:rPr>
          <w:rFonts w:ascii="Arial" w:hAnsi="Arial" w:cs="Arial"/>
        </w:rPr>
        <w:t>à</w:t>
      </w:r>
      <w:r w:rsidR="001C0AC5">
        <w:rPr>
          <w:rFonts w:ascii="Arial" w:hAnsi="Arial" w:cs="Arial"/>
        </w:rPr>
        <w:t xml:space="preserve"> </w:t>
      </w:r>
      <w:r w:rsidR="00D55A9F">
        <w:rPr>
          <w:rFonts w:ascii="Arial" w:hAnsi="Arial" w:cs="Arial"/>
        </w:rPr>
        <w:t>l'</w:t>
      </w:r>
      <w:r w:rsidR="004E136E">
        <w:rPr>
          <w:rFonts w:ascii="Arial" w:hAnsi="Arial" w:cs="Arial"/>
        </w:rPr>
        <w:t xml:space="preserve">Association </w:t>
      </w:r>
      <w:r w:rsidR="00F9557F">
        <w:rPr>
          <w:rFonts w:ascii="Arial" w:hAnsi="Arial" w:cs="Arial"/>
        </w:rPr>
        <w:t>Syndicale « Les Sansonnets »</w:t>
      </w:r>
    </w:p>
    <w:p w:rsidR="002B30DF" w:rsidRPr="00F1791B" w:rsidRDefault="002B30DF">
      <w:pPr>
        <w:ind w:firstLine="851"/>
        <w:jc w:val="both"/>
        <w:rPr>
          <w:rFonts w:ascii="Arial" w:hAnsi="Arial" w:cs="Arial"/>
        </w:rPr>
      </w:pPr>
    </w:p>
    <w:p w:rsidR="002B30DF" w:rsidRPr="00F1791B" w:rsidRDefault="002B30DF" w:rsidP="00787FDC">
      <w:pPr>
        <w:ind w:firstLine="851"/>
        <w:jc w:val="both"/>
        <w:rPr>
          <w:rFonts w:ascii="Arial" w:hAnsi="Arial" w:cs="Arial"/>
        </w:rPr>
      </w:pPr>
      <w:r w:rsidRPr="00F1791B">
        <w:rPr>
          <w:rFonts w:ascii="Arial" w:hAnsi="Arial" w:cs="Arial"/>
        </w:rPr>
        <w:t>L’objet de la présente opération, soumise à enquête publique</w:t>
      </w:r>
      <w:r w:rsidR="00787FDC" w:rsidRPr="00F1791B">
        <w:rPr>
          <w:rFonts w:ascii="Arial" w:hAnsi="Arial" w:cs="Arial"/>
        </w:rPr>
        <w:t>,</w:t>
      </w:r>
      <w:r w:rsidRPr="00F1791B">
        <w:rPr>
          <w:rFonts w:ascii="Arial" w:hAnsi="Arial" w:cs="Arial"/>
        </w:rPr>
        <w:t xml:space="preserve"> est ainsi de permettre à la Commune </w:t>
      </w:r>
      <w:r w:rsidR="001C0AC5">
        <w:rPr>
          <w:rFonts w:ascii="Arial" w:hAnsi="Arial" w:cs="Arial"/>
        </w:rPr>
        <w:t xml:space="preserve">d'incorporer et de classer </w:t>
      </w:r>
      <w:r w:rsidR="00994D5F">
        <w:rPr>
          <w:rFonts w:ascii="Arial" w:hAnsi="Arial" w:cs="Arial"/>
        </w:rPr>
        <w:t>cette voie</w:t>
      </w:r>
      <w:r w:rsidR="001C0AC5">
        <w:rPr>
          <w:rFonts w:ascii="Arial" w:hAnsi="Arial" w:cs="Arial"/>
        </w:rPr>
        <w:t xml:space="preserve"> dans la voirie communale.</w:t>
      </w:r>
    </w:p>
    <w:p w:rsidR="002B30DF" w:rsidRPr="00F1791B" w:rsidRDefault="002B30DF" w:rsidP="00EF72FB">
      <w:pPr>
        <w:jc w:val="both"/>
        <w:rPr>
          <w:rFonts w:ascii="Arial" w:hAnsi="Arial" w:cs="Arial"/>
        </w:rPr>
      </w:pPr>
    </w:p>
    <w:p w:rsidR="002B30DF" w:rsidRPr="00F1791B" w:rsidRDefault="002B30DF" w:rsidP="0099399B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F1791B">
        <w:rPr>
          <w:rFonts w:ascii="Arial" w:hAnsi="Arial" w:cs="Arial"/>
          <w:b/>
          <w:u w:val="single"/>
        </w:rPr>
        <w:t>CONDITIONS D’INSERTION DU PROJET DANS L’ENVIRONNEMENT</w:t>
      </w:r>
    </w:p>
    <w:p w:rsidR="002B30DF" w:rsidRPr="00F1791B" w:rsidRDefault="002B30DF" w:rsidP="00F1791B">
      <w:pPr>
        <w:jc w:val="both"/>
        <w:rPr>
          <w:rFonts w:ascii="Arial" w:hAnsi="Arial" w:cs="Arial"/>
        </w:rPr>
      </w:pPr>
    </w:p>
    <w:p w:rsidR="002B30DF" w:rsidRDefault="001C0AC5" w:rsidP="00EF72F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 projet n'</w:t>
      </w:r>
      <w:r w:rsidR="00787FDC" w:rsidRPr="00F1791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auc</w:t>
      </w:r>
      <w:r w:rsidR="00787FDC" w:rsidRPr="00F1791B">
        <w:rPr>
          <w:rFonts w:ascii="Arial" w:hAnsi="Arial" w:cs="Arial"/>
        </w:rPr>
        <w:t xml:space="preserve">un </w:t>
      </w:r>
      <w:r w:rsidR="002B30DF" w:rsidRPr="00F1791B">
        <w:rPr>
          <w:rFonts w:ascii="Arial" w:hAnsi="Arial" w:cs="Arial"/>
        </w:rPr>
        <w:t>impact sur l’environnement</w:t>
      </w:r>
      <w:r w:rsidR="000D1B7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994D5F">
        <w:rPr>
          <w:rFonts w:ascii="Arial" w:hAnsi="Arial" w:cs="Arial"/>
        </w:rPr>
        <w:t>la voie</w:t>
      </w:r>
      <w:r>
        <w:rPr>
          <w:rFonts w:ascii="Arial" w:hAnsi="Arial" w:cs="Arial"/>
        </w:rPr>
        <w:t xml:space="preserve"> </w:t>
      </w:r>
      <w:r w:rsidR="000D1B7A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déjà</w:t>
      </w:r>
      <w:r w:rsidR="000D1B7A">
        <w:rPr>
          <w:rFonts w:ascii="Arial" w:hAnsi="Arial" w:cs="Arial"/>
        </w:rPr>
        <w:t xml:space="preserve"> et est en bon état d'entretien</w:t>
      </w:r>
      <w:r>
        <w:rPr>
          <w:rFonts w:ascii="Arial" w:hAnsi="Arial" w:cs="Arial"/>
        </w:rPr>
        <w:t>.</w:t>
      </w:r>
      <w:r w:rsidR="000D1B7A">
        <w:rPr>
          <w:rFonts w:ascii="Arial" w:hAnsi="Arial" w:cs="Arial"/>
        </w:rPr>
        <w:t xml:space="preserve"> En conséquence, a</w:t>
      </w:r>
      <w:r>
        <w:rPr>
          <w:rFonts w:ascii="Arial" w:hAnsi="Arial" w:cs="Arial"/>
        </w:rPr>
        <w:t xml:space="preserve">ucuns travaux </w:t>
      </w:r>
      <w:r w:rsidR="000D1B7A">
        <w:rPr>
          <w:rFonts w:ascii="Arial" w:hAnsi="Arial" w:cs="Arial"/>
        </w:rPr>
        <w:t xml:space="preserve">dans l'immédiat </w:t>
      </w:r>
      <w:r>
        <w:rPr>
          <w:rFonts w:ascii="Arial" w:hAnsi="Arial" w:cs="Arial"/>
        </w:rPr>
        <w:t>ne sont prévus.</w:t>
      </w:r>
    </w:p>
    <w:p w:rsidR="002B30DF" w:rsidRPr="00F1791B" w:rsidRDefault="002B30DF" w:rsidP="001C0AC5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2B30DF" w:rsidRPr="00F1791B" w:rsidRDefault="002B30DF">
      <w:pPr>
        <w:jc w:val="both"/>
        <w:rPr>
          <w:rFonts w:ascii="Arial" w:hAnsi="Arial" w:cs="Arial"/>
          <w:b/>
          <w:u w:val="single"/>
        </w:rPr>
      </w:pPr>
    </w:p>
    <w:p w:rsidR="002B30DF" w:rsidRPr="00F1791B" w:rsidRDefault="002B30DF" w:rsidP="0099399B">
      <w:pPr>
        <w:numPr>
          <w:ilvl w:val="0"/>
          <w:numId w:val="5"/>
        </w:numPr>
        <w:jc w:val="both"/>
        <w:rPr>
          <w:rFonts w:ascii="Arial" w:hAnsi="Arial" w:cs="Arial"/>
          <w:b/>
          <w:u w:val="single"/>
        </w:rPr>
      </w:pPr>
      <w:r w:rsidRPr="00F1791B">
        <w:rPr>
          <w:rFonts w:ascii="Arial" w:hAnsi="Arial" w:cs="Arial"/>
          <w:b/>
          <w:u w:val="single"/>
        </w:rPr>
        <w:t xml:space="preserve">RAISONS POUR LESQUELLES, PARMI LES PARTIS ENVISAGES, LE PROJET PRESENTE A ETE RETENU </w:t>
      </w:r>
    </w:p>
    <w:p w:rsidR="002B30DF" w:rsidRPr="00F1791B" w:rsidRDefault="002B30DF" w:rsidP="00EF72FB">
      <w:pPr>
        <w:jc w:val="both"/>
        <w:rPr>
          <w:rFonts w:ascii="Arial" w:hAnsi="Arial" w:cs="Arial"/>
          <w:b/>
          <w:u w:val="single"/>
        </w:rPr>
      </w:pPr>
    </w:p>
    <w:p w:rsidR="002B30DF" w:rsidRPr="00F1791B" w:rsidRDefault="00787FDC">
      <w:pPr>
        <w:ind w:firstLine="851"/>
        <w:jc w:val="both"/>
        <w:rPr>
          <w:rFonts w:ascii="Arial" w:hAnsi="Arial" w:cs="Arial"/>
        </w:rPr>
      </w:pPr>
      <w:r w:rsidRPr="00F1791B">
        <w:rPr>
          <w:rFonts w:ascii="Arial" w:hAnsi="Arial" w:cs="Arial"/>
        </w:rPr>
        <w:t>L</w:t>
      </w:r>
      <w:r w:rsidR="002B30DF" w:rsidRPr="00F1791B">
        <w:rPr>
          <w:rFonts w:ascii="Arial" w:hAnsi="Arial" w:cs="Arial"/>
        </w:rPr>
        <w:t xml:space="preserve">es options quant au tracé </w:t>
      </w:r>
      <w:r w:rsidR="0040219D" w:rsidRPr="00F1791B">
        <w:rPr>
          <w:rFonts w:ascii="Arial" w:hAnsi="Arial" w:cs="Arial"/>
        </w:rPr>
        <w:t>de la voie</w:t>
      </w:r>
      <w:r w:rsidR="002B30DF" w:rsidRPr="00F1791B">
        <w:rPr>
          <w:rFonts w:ascii="Arial" w:hAnsi="Arial" w:cs="Arial"/>
        </w:rPr>
        <w:t xml:space="preserve"> </w:t>
      </w:r>
      <w:r w:rsidR="00D0388F" w:rsidRPr="00F1791B">
        <w:rPr>
          <w:rFonts w:ascii="Arial" w:hAnsi="Arial" w:cs="Arial"/>
        </w:rPr>
        <w:t>sont</w:t>
      </w:r>
      <w:r w:rsidR="002B30DF" w:rsidRPr="00F1791B">
        <w:rPr>
          <w:rFonts w:ascii="Arial" w:hAnsi="Arial" w:cs="Arial"/>
        </w:rPr>
        <w:t xml:space="preserve"> limitées</w:t>
      </w:r>
      <w:r w:rsidR="001C0AC5">
        <w:rPr>
          <w:rFonts w:ascii="Arial" w:hAnsi="Arial" w:cs="Arial"/>
        </w:rPr>
        <w:t>, puisque l</w:t>
      </w:r>
      <w:r w:rsidR="0040219D" w:rsidRPr="00F1791B">
        <w:rPr>
          <w:rFonts w:ascii="Arial" w:hAnsi="Arial" w:cs="Arial"/>
        </w:rPr>
        <w:t>a voie</w:t>
      </w:r>
      <w:r w:rsidR="002B30DF" w:rsidRPr="00F1791B">
        <w:rPr>
          <w:rFonts w:ascii="Arial" w:hAnsi="Arial" w:cs="Arial"/>
        </w:rPr>
        <w:t xml:space="preserve"> existe déjà. </w:t>
      </w:r>
    </w:p>
    <w:p w:rsidR="002B30DF" w:rsidRPr="00F1791B" w:rsidRDefault="002B30DF" w:rsidP="00EF72FB">
      <w:pPr>
        <w:jc w:val="both"/>
        <w:rPr>
          <w:rFonts w:ascii="Arial" w:hAnsi="Arial" w:cs="Arial"/>
          <w:b/>
          <w:u w:val="single"/>
        </w:rPr>
      </w:pPr>
    </w:p>
    <w:p w:rsidR="002B30DF" w:rsidRPr="00F1791B" w:rsidRDefault="002B30DF" w:rsidP="00787FDC">
      <w:pPr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F1791B">
        <w:rPr>
          <w:rFonts w:ascii="Arial" w:hAnsi="Arial" w:cs="Arial"/>
          <w:b/>
          <w:u w:val="single"/>
        </w:rPr>
        <w:t>AVANTAGES ATTENDUS DE LA REALISATION DU PROJET</w:t>
      </w:r>
    </w:p>
    <w:p w:rsidR="002B30DF" w:rsidRPr="00F1791B" w:rsidRDefault="002B30DF" w:rsidP="00EF72FB">
      <w:pPr>
        <w:jc w:val="both"/>
        <w:rPr>
          <w:rFonts w:ascii="Arial" w:hAnsi="Arial" w:cs="Arial"/>
        </w:rPr>
      </w:pPr>
    </w:p>
    <w:p w:rsidR="002B30DF" w:rsidRPr="00F1791B" w:rsidRDefault="001C0AC5">
      <w:pPr>
        <w:ind w:firstLine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Une fois l</w:t>
      </w:r>
      <w:r w:rsidR="00994D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94D5F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incorporé</w:t>
      </w:r>
      <w:r w:rsidR="00994D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dans la voirie communale, la Commune pourra prendre en charge l'entretien de la</w:t>
      </w:r>
      <w:r w:rsidR="00994D5F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voie et</w:t>
      </w:r>
      <w:r w:rsidR="000D1B7A">
        <w:rPr>
          <w:rFonts w:ascii="Arial" w:hAnsi="Arial" w:cs="Arial"/>
        </w:rPr>
        <w:t xml:space="preserve"> offrir ainsi aux riverains une voirie accessible et en bon état.</w:t>
      </w:r>
    </w:p>
    <w:p w:rsidR="002B30DF" w:rsidRPr="00F1791B" w:rsidRDefault="002B30DF">
      <w:pPr>
        <w:jc w:val="both"/>
        <w:rPr>
          <w:rFonts w:ascii="Arial" w:hAnsi="Arial" w:cs="Arial"/>
        </w:rPr>
      </w:pPr>
    </w:p>
    <w:p w:rsidR="00EF72FB" w:rsidRPr="00F1791B" w:rsidRDefault="00EF72FB" w:rsidP="00EF72FB">
      <w:pPr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DECISIONS A ADOPTER</w:t>
      </w:r>
    </w:p>
    <w:p w:rsidR="00EF72FB" w:rsidRPr="00F1791B" w:rsidRDefault="00EF72FB" w:rsidP="00EF72FB">
      <w:pPr>
        <w:jc w:val="both"/>
        <w:rPr>
          <w:rFonts w:ascii="Arial" w:hAnsi="Arial" w:cs="Arial"/>
        </w:rPr>
      </w:pPr>
    </w:p>
    <w:p w:rsidR="00EF72FB" w:rsidRPr="00F1791B" w:rsidRDefault="00EF72FB" w:rsidP="00EF72F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l'issue de l'enquête, </w:t>
      </w:r>
      <w:r w:rsidR="00E2648F">
        <w:rPr>
          <w:rFonts w:ascii="Arial" w:hAnsi="Arial" w:cs="Arial"/>
        </w:rPr>
        <w:t xml:space="preserve">par délibération, </w:t>
      </w:r>
      <w:r>
        <w:rPr>
          <w:rFonts w:ascii="Arial" w:hAnsi="Arial" w:cs="Arial"/>
        </w:rPr>
        <w:t xml:space="preserve">le Conseil Municipal de </w:t>
      </w:r>
      <w:r w:rsidR="004E136E">
        <w:rPr>
          <w:rFonts w:ascii="Arial" w:hAnsi="Arial" w:cs="Arial"/>
        </w:rPr>
        <w:t>BARZUN</w:t>
      </w:r>
      <w:r>
        <w:rPr>
          <w:rFonts w:ascii="Arial" w:hAnsi="Arial" w:cs="Arial"/>
        </w:rPr>
        <w:t xml:space="preserve"> se prononcera sur </w:t>
      </w:r>
      <w:r w:rsidR="000D1B7A">
        <w:rPr>
          <w:rFonts w:ascii="Arial" w:hAnsi="Arial" w:cs="Arial"/>
        </w:rPr>
        <w:t xml:space="preserve">l'incorporation et le classement </w:t>
      </w:r>
      <w:r w:rsidR="00994D5F">
        <w:rPr>
          <w:rFonts w:ascii="Arial" w:hAnsi="Arial" w:cs="Arial"/>
        </w:rPr>
        <w:t xml:space="preserve">de la voie du lotissement </w:t>
      </w:r>
      <w:r w:rsidR="00EB1CA9">
        <w:rPr>
          <w:rFonts w:ascii="Arial" w:hAnsi="Arial" w:cs="Arial"/>
        </w:rPr>
        <w:t>L</w:t>
      </w:r>
      <w:r w:rsidR="004E136E">
        <w:rPr>
          <w:rFonts w:ascii="Arial" w:hAnsi="Arial" w:cs="Arial"/>
        </w:rPr>
        <w:t xml:space="preserve">es Sansonnets </w:t>
      </w:r>
      <w:r w:rsidR="000D1B7A">
        <w:rPr>
          <w:rFonts w:ascii="Arial" w:hAnsi="Arial" w:cs="Arial"/>
        </w:rPr>
        <w:t>dans la voirie communale.</w:t>
      </w:r>
    </w:p>
    <w:p w:rsidR="002B30DF" w:rsidRPr="00F1791B" w:rsidRDefault="002B30DF">
      <w:pPr>
        <w:jc w:val="both"/>
        <w:rPr>
          <w:rFonts w:ascii="Arial" w:hAnsi="Arial" w:cs="Arial"/>
        </w:rPr>
      </w:pPr>
    </w:p>
    <w:p w:rsidR="002B30DF" w:rsidRPr="00F1791B" w:rsidRDefault="006E6A2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57728" from="145.2pt,11.7pt" to="303.65pt,11.75pt" o:allowincell="f">
            <v:stroke startarrowwidth="narrow" startarrowlength="short" endarrowwidth="narrow" endarrowlength="short"/>
          </v:line>
        </w:pict>
      </w:r>
    </w:p>
    <w:p w:rsidR="002B30DF" w:rsidRPr="00F1791B" w:rsidRDefault="002B30DF">
      <w:pPr>
        <w:jc w:val="both"/>
        <w:rPr>
          <w:rFonts w:ascii="Arial" w:hAnsi="Arial" w:cs="Arial"/>
        </w:rPr>
      </w:pPr>
      <w:r w:rsidRPr="00F1791B">
        <w:rPr>
          <w:rFonts w:ascii="Arial" w:hAnsi="Arial" w:cs="Arial"/>
        </w:rPr>
        <w:tab/>
      </w:r>
      <w:r w:rsidRPr="00F1791B">
        <w:rPr>
          <w:rFonts w:ascii="Arial" w:hAnsi="Arial" w:cs="Arial"/>
        </w:rPr>
        <w:tab/>
      </w:r>
      <w:r w:rsidRPr="00F1791B">
        <w:rPr>
          <w:rFonts w:ascii="Arial" w:hAnsi="Arial" w:cs="Arial"/>
        </w:rPr>
        <w:tab/>
      </w:r>
      <w:r w:rsidRPr="00F1791B">
        <w:rPr>
          <w:rFonts w:ascii="Arial" w:hAnsi="Arial" w:cs="Arial"/>
        </w:rPr>
        <w:tab/>
      </w:r>
    </w:p>
    <w:sectPr w:rsidR="002B30DF" w:rsidRPr="00F1791B" w:rsidSect="006E6A20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04" w:rsidRDefault="000D6104">
      <w:r>
        <w:separator/>
      </w:r>
    </w:p>
  </w:endnote>
  <w:endnote w:type="continuationSeparator" w:id="1">
    <w:p w:rsidR="000D6104" w:rsidRDefault="000D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DF" w:rsidRDefault="006E6A20">
    <w:pPr>
      <w:pStyle w:val="Pieddepage"/>
      <w:jc w:val="center"/>
    </w:pPr>
    <w:r>
      <w:rPr>
        <w:rStyle w:val="Numrodepage"/>
      </w:rPr>
      <w:fldChar w:fldCharType="begin"/>
    </w:r>
    <w:r w:rsidR="002B30D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9557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04" w:rsidRDefault="000D6104">
      <w:r>
        <w:separator/>
      </w:r>
    </w:p>
  </w:footnote>
  <w:footnote w:type="continuationSeparator" w:id="1">
    <w:p w:rsidR="000D6104" w:rsidRDefault="000D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65AEC"/>
    <w:lvl w:ilvl="0">
      <w:numFmt w:val="bullet"/>
      <w:lvlText w:val="*"/>
      <w:lvlJc w:val="left"/>
    </w:lvl>
  </w:abstractNum>
  <w:abstractNum w:abstractNumId="1">
    <w:nsid w:val="51295FF5"/>
    <w:multiLevelType w:val="hybridMultilevel"/>
    <w:tmpl w:val="4D4CEBE4"/>
    <w:lvl w:ilvl="0" w:tplc="9A369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4EC6"/>
    <w:multiLevelType w:val="singleLevel"/>
    <w:tmpl w:val="A41C693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3">
    <w:nsid w:val="57674CD6"/>
    <w:multiLevelType w:val="singleLevel"/>
    <w:tmpl w:val="45846FC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4">
    <w:nsid w:val="58DA67D4"/>
    <w:multiLevelType w:val="singleLevel"/>
    <w:tmpl w:val="08FA9976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>
    <w:nsid w:val="5DEC7FE9"/>
    <w:multiLevelType w:val="singleLevel"/>
    <w:tmpl w:val="BCD6D1AE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6">
    <w:nsid w:val="68316A85"/>
    <w:multiLevelType w:val="hybridMultilevel"/>
    <w:tmpl w:val="86944D66"/>
    <w:lvl w:ilvl="0" w:tplc="0898F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61C"/>
    <w:multiLevelType w:val="singleLevel"/>
    <w:tmpl w:val="D1240658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9BB03FF"/>
    <w:multiLevelType w:val="singleLevel"/>
    <w:tmpl w:val="6D1AEC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D1A5894"/>
    <w:multiLevelType w:val="singleLevel"/>
    <w:tmpl w:val="FB8E2174"/>
    <w:lvl w:ilvl="0">
      <w:start w:val="6"/>
      <w:numFmt w:val="upperLetter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A2AD3"/>
    <w:rsid w:val="0002420F"/>
    <w:rsid w:val="00025813"/>
    <w:rsid w:val="000D1B7A"/>
    <w:rsid w:val="000D3B8C"/>
    <w:rsid w:val="000D6104"/>
    <w:rsid w:val="001C0AC5"/>
    <w:rsid w:val="00204BEB"/>
    <w:rsid w:val="002B30DF"/>
    <w:rsid w:val="002B5CAE"/>
    <w:rsid w:val="003841A6"/>
    <w:rsid w:val="003E4D72"/>
    <w:rsid w:val="0040219D"/>
    <w:rsid w:val="004E136E"/>
    <w:rsid w:val="00521589"/>
    <w:rsid w:val="00633D3A"/>
    <w:rsid w:val="00680D89"/>
    <w:rsid w:val="006E6A20"/>
    <w:rsid w:val="00787FDC"/>
    <w:rsid w:val="00864B1F"/>
    <w:rsid w:val="00984EEC"/>
    <w:rsid w:val="0099399B"/>
    <w:rsid w:val="00994D5F"/>
    <w:rsid w:val="009A2AD3"/>
    <w:rsid w:val="00A01FA5"/>
    <w:rsid w:val="00A030BA"/>
    <w:rsid w:val="00B10163"/>
    <w:rsid w:val="00C21EFC"/>
    <w:rsid w:val="00C56881"/>
    <w:rsid w:val="00C9007D"/>
    <w:rsid w:val="00CC61DC"/>
    <w:rsid w:val="00CF5CC4"/>
    <w:rsid w:val="00D0388F"/>
    <w:rsid w:val="00D55A9F"/>
    <w:rsid w:val="00E2648F"/>
    <w:rsid w:val="00E67C25"/>
    <w:rsid w:val="00E77B0F"/>
    <w:rsid w:val="00EB1CA9"/>
    <w:rsid w:val="00EF72FB"/>
    <w:rsid w:val="00F1791B"/>
    <w:rsid w:val="00F4035D"/>
    <w:rsid w:val="00F42D3F"/>
    <w:rsid w:val="00F9557F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0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E6A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E6A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E6A20"/>
  </w:style>
  <w:style w:type="character" w:styleId="Marquedecommentaire">
    <w:name w:val="annotation reference"/>
    <w:uiPriority w:val="99"/>
    <w:semiHidden/>
    <w:unhideWhenUsed/>
    <w:rsid w:val="00EF72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72FB"/>
  </w:style>
  <w:style w:type="character" w:customStyle="1" w:styleId="CommentaireCar">
    <w:name w:val="Commentaire Car"/>
    <w:basedOn w:val="Policepardfaut"/>
    <w:link w:val="Commentaire"/>
    <w:uiPriority w:val="99"/>
    <w:semiHidden/>
    <w:rsid w:val="00EF72F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2F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F72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2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F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&#232;les%20SAI_SUI\8%20-%20BIENS,%20BATIMENTS%20ET%20VOIES\3%20-%20Voirie\5%20-%20Enqu&#234;te%20publique\6%20-%20Voie%20de%20lotissement\2%20-%20Avec%20enqu&#234;te\3%20-%20Notice%20explic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3 - Notice explicative.dot</Template>
  <TotalTime>10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			NOTICE EXPLICATIVE</vt:lpstr>
      </vt:variant>
      <vt:variant>
        <vt:i4>0</vt:i4>
      </vt:variant>
    </vt:vector>
  </HeadingPairs>
  <TitlesOfParts>
    <vt:vector size="1" baseType="lpstr">
      <vt:lpstr>NOTICE EXPLICATIVE</vt:lpstr>
    </vt:vector>
  </TitlesOfParts>
  <Company>Gateway 2000 Licensed User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EXPLICATIVE</dc:title>
  <dc:creator>Eléna Capdessus-Lacoste</dc:creator>
  <cp:lastModifiedBy>utilisateur</cp:lastModifiedBy>
  <cp:revision>3</cp:revision>
  <cp:lastPrinted>2016-01-22T15:21:00Z</cp:lastPrinted>
  <dcterms:created xsi:type="dcterms:W3CDTF">2021-03-09T11:10:00Z</dcterms:created>
  <dcterms:modified xsi:type="dcterms:W3CDTF">2021-03-10T09:38:00Z</dcterms:modified>
</cp:coreProperties>
</file>